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671A" w14:textId="77777777" w:rsidR="007807C2" w:rsidRDefault="007807C2" w:rsidP="007807C2">
      <w:pPr>
        <w:pStyle w:val="NormalWeb"/>
        <w:shd w:val="clear" w:color="auto" w:fill="FFFFFF"/>
        <w:spacing w:before="0" w:beforeAutospacing="0" w:after="300" w:afterAutospacing="0"/>
        <w:rPr>
          <w:rFonts w:ascii="PT Sans" w:hAnsi="PT Sans"/>
          <w:color w:val="4C4C4C"/>
          <w:sz w:val="26"/>
          <w:szCs w:val="26"/>
        </w:rPr>
      </w:pPr>
      <w:r>
        <w:rPr>
          <w:rStyle w:val="allcapsbold"/>
          <w:rFonts w:ascii="PT Sans" w:hAnsi="PT Sans"/>
          <w:b/>
          <w:bCs/>
          <w:caps/>
          <w:color w:val="4C4C4C"/>
          <w:sz w:val="26"/>
          <w:szCs w:val="26"/>
        </w:rPr>
        <w:t>HOW CONNECTION TO NATURE CAN SUPPORT THE DISMANTLING OF OPPRESSION </w:t>
      </w:r>
      <w:r>
        <w:rPr>
          <w:rFonts w:ascii="PT Sans" w:hAnsi="PT Sans"/>
          <w:color w:val="4C4C4C"/>
          <w:sz w:val="26"/>
          <w:szCs w:val="26"/>
        </w:rPr>
        <w:t>(Zoom)</w:t>
      </w:r>
    </w:p>
    <w:p w14:paraId="4B4E1B39" w14:textId="77777777" w:rsidR="007807C2" w:rsidRDefault="007807C2" w:rsidP="007807C2">
      <w:pPr>
        <w:pStyle w:val="NormalWeb"/>
        <w:shd w:val="clear" w:color="auto" w:fill="FFFFFF"/>
        <w:spacing w:before="0" w:beforeAutospacing="0" w:after="300" w:afterAutospacing="0"/>
        <w:rPr>
          <w:rFonts w:asciiTheme="minorHAnsi" w:hAnsiTheme="minorHAnsi" w:cstheme="minorHAnsi"/>
          <w:color w:val="4C4C4C"/>
        </w:rPr>
      </w:pPr>
      <w:r>
        <w:rPr>
          <w:rFonts w:asciiTheme="minorHAnsi" w:hAnsiTheme="minorHAnsi" w:cstheme="minorHAnsi"/>
          <w:color w:val="4C4C4C"/>
        </w:rPr>
        <w:t>The next meeting of the FMC New Story Group is Monday, January 22, on Zoom from 7:00 to 9:00pm. Come at 6:30 for fellowship. First timers are always welcome!</w:t>
      </w:r>
    </w:p>
    <w:p w14:paraId="0E773E30" w14:textId="77777777" w:rsidR="007807C2" w:rsidRDefault="007807C2" w:rsidP="007807C2">
      <w:pPr>
        <w:pStyle w:val="NormalWeb"/>
        <w:shd w:val="clear" w:color="auto" w:fill="FFFFFF"/>
        <w:spacing w:before="0" w:beforeAutospacing="0" w:after="300" w:afterAutospacing="0"/>
        <w:rPr>
          <w:rFonts w:asciiTheme="minorHAnsi" w:hAnsiTheme="minorHAnsi" w:cstheme="minorHAnsi"/>
          <w:color w:val="4C4C4C"/>
        </w:rPr>
      </w:pPr>
      <w:r>
        <w:rPr>
          <w:rFonts w:asciiTheme="minorHAnsi" w:hAnsiTheme="minorHAnsi" w:cstheme="minorHAnsi"/>
          <w:color w:val="4C4C4C"/>
        </w:rPr>
        <w:t>The topic for this month is “How Connection to Nature can Support the Dismantling of Oppression” based on a presentation by Dr. Paul Aston, head of the </w:t>
      </w:r>
      <w:hyperlink r:id="rId5" w:tgtFrame="_blank" w:history="1">
        <w:r>
          <w:rPr>
            <w:rStyle w:val="Hyperlink"/>
            <w:rFonts w:asciiTheme="minorHAnsi" w:hAnsiTheme="minorHAnsi" w:cstheme="minorHAnsi"/>
          </w:rPr>
          <w:t>Manzanita School</w:t>
        </w:r>
      </w:hyperlink>
      <w:r>
        <w:rPr>
          <w:rFonts w:asciiTheme="minorHAnsi" w:hAnsiTheme="minorHAnsi" w:cstheme="minorHAnsi"/>
          <w:color w:val="4C4C4C"/>
        </w:rPr>
        <w:t> in Topanga Canyon, CA. The school offers college preparatory academics in a wilderness setting that promotes a deep connection to nature. Manzanita is the only school of its kind in the country!</w:t>
      </w:r>
    </w:p>
    <w:p w14:paraId="0F99812C" w14:textId="77777777" w:rsidR="007807C2" w:rsidRDefault="007807C2" w:rsidP="007807C2">
      <w:pPr>
        <w:pStyle w:val="NormalWeb"/>
        <w:shd w:val="clear" w:color="auto" w:fill="FFFFFF"/>
        <w:spacing w:before="0" w:beforeAutospacing="0" w:after="300" w:afterAutospacing="0"/>
        <w:rPr>
          <w:rFonts w:asciiTheme="minorHAnsi" w:hAnsiTheme="minorHAnsi" w:cstheme="minorHAnsi"/>
          <w:color w:val="4C4C4C"/>
        </w:rPr>
      </w:pPr>
      <w:r>
        <w:rPr>
          <w:rFonts w:asciiTheme="minorHAnsi" w:hAnsiTheme="minorHAnsi" w:cstheme="minorHAnsi"/>
          <w:color w:val="4C4C4C"/>
        </w:rPr>
        <w:t>To participate in this event </w:t>
      </w:r>
      <w:hyperlink r:id="rId6" w:history="1">
        <w:r>
          <w:rPr>
            <w:rStyle w:val="Strong"/>
            <w:rFonts w:asciiTheme="minorHAnsi" w:hAnsiTheme="minorHAnsi" w:cstheme="minorHAnsi"/>
            <w:color w:val="0000FF"/>
          </w:rPr>
          <w:t>click this link</w:t>
        </w:r>
      </w:hyperlink>
      <w:r>
        <w:rPr>
          <w:rFonts w:asciiTheme="minorHAnsi" w:hAnsiTheme="minorHAnsi" w:cstheme="minorHAnsi"/>
          <w:color w:val="4C4C4C"/>
        </w:rPr>
        <w:t> or call 1-646-558-8656 and provide the Meeting ID 875 6881 1869 and passcode 101225.</w:t>
      </w:r>
    </w:p>
    <w:p w14:paraId="0EFD1E46" w14:textId="77777777" w:rsidR="007807C2" w:rsidRDefault="007807C2" w:rsidP="007807C2">
      <w:pPr>
        <w:pStyle w:val="NormalWeb"/>
        <w:shd w:val="clear" w:color="auto" w:fill="FFFFFF"/>
        <w:spacing w:before="0" w:beforeAutospacing="0" w:after="300" w:afterAutospacing="0"/>
        <w:rPr>
          <w:rFonts w:asciiTheme="minorHAnsi" w:hAnsiTheme="minorHAnsi" w:cstheme="minorHAnsi"/>
          <w:color w:val="4C4C4C"/>
        </w:rPr>
      </w:pPr>
      <w:r>
        <w:rPr>
          <w:rFonts w:asciiTheme="minorHAnsi" w:hAnsiTheme="minorHAnsi" w:cstheme="minorHAnsi"/>
          <w:color w:val="4C4C4C"/>
        </w:rPr>
        <w:t>For more information and list of resources, please visit the New Story </w:t>
      </w:r>
      <w:hyperlink r:id="rId7" w:tgtFrame="_blank" w:history="1">
        <w:r>
          <w:rPr>
            <w:rStyle w:val="Hyperlink"/>
            <w:rFonts w:asciiTheme="minorHAnsi" w:hAnsiTheme="minorHAnsi" w:cstheme="minorHAnsi"/>
          </w:rPr>
          <w:t>web page here</w:t>
        </w:r>
      </w:hyperlink>
      <w:r>
        <w:rPr>
          <w:rFonts w:asciiTheme="minorHAnsi" w:hAnsiTheme="minorHAnsi" w:cstheme="minorHAnsi"/>
          <w:color w:val="4C4C4C"/>
        </w:rPr>
        <w:t>. To be placed on the email list for New Story News and announcements of future meetings contact Cornelia Parkes </w:t>
      </w:r>
      <w:hyperlink r:id="rId8" w:history="1">
        <w:r>
          <w:rPr>
            <w:rStyle w:val="Hyperlink"/>
            <w:rFonts w:asciiTheme="minorHAnsi" w:hAnsiTheme="minorHAnsi" w:cstheme="minorHAnsi"/>
          </w:rPr>
          <w:t>new-story@fmcquaker.org</w:t>
        </w:r>
      </w:hyperlink>
      <w:r>
        <w:rPr>
          <w:rFonts w:asciiTheme="minorHAnsi" w:hAnsiTheme="minorHAnsi" w:cstheme="minorHAnsi"/>
          <w:color w:val="4C4C4C"/>
        </w:rPr>
        <w:t>.</w:t>
      </w:r>
    </w:p>
    <w:p w14:paraId="1F7F1A21" w14:textId="77777777" w:rsidR="007807C2" w:rsidRDefault="007807C2" w:rsidP="007807C2">
      <w:pPr>
        <w:pStyle w:val="NormalWeb"/>
        <w:shd w:val="clear" w:color="auto" w:fill="FFFFFF"/>
        <w:spacing w:before="0" w:beforeAutospacing="0" w:after="300" w:afterAutospacing="0"/>
        <w:rPr>
          <w:rFonts w:ascii="PT Sans" w:hAnsi="PT Sans"/>
          <w:b/>
          <w:bCs/>
          <w:color w:val="4C4C4C"/>
          <w:sz w:val="26"/>
          <w:szCs w:val="26"/>
        </w:rPr>
      </w:pPr>
      <w:r>
        <w:rPr>
          <w:rFonts w:ascii="PT Sans" w:hAnsi="PT Sans"/>
          <w:b/>
          <w:bCs/>
          <w:color w:val="4C4C4C"/>
          <w:sz w:val="26"/>
          <w:szCs w:val="26"/>
        </w:rPr>
        <w:t>NEW STORY NEWS</w:t>
      </w:r>
    </w:p>
    <w:p w14:paraId="6A1A2E64" w14:textId="57BE3E33" w:rsidR="007807C2" w:rsidRDefault="007807C2" w:rsidP="007807C2">
      <w:pPr>
        <w:pStyle w:val="NormalWeb"/>
        <w:shd w:val="clear" w:color="auto" w:fill="FFFFFF"/>
        <w:spacing w:before="0" w:beforeAutospacing="0" w:after="300" w:afterAutospacing="0"/>
        <w:rPr>
          <w:rFonts w:asciiTheme="minorHAnsi" w:hAnsiTheme="minorHAnsi" w:cstheme="minorHAnsi"/>
          <w:color w:val="4C4C4C"/>
        </w:rPr>
      </w:pPr>
      <w:r>
        <w:rPr>
          <w:rFonts w:asciiTheme="minorHAnsi" w:hAnsiTheme="minorHAnsi" w:cstheme="minorHAnsi"/>
          <w:color w:val="4C4C4C"/>
        </w:rPr>
        <w:t>The New Story is in the news everywhere if you know where to look for it</w:t>
      </w:r>
      <w:r w:rsidR="0095300B">
        <w:rPr>
          <w:rFonts w:asciiTheme="minorHAnsi" w:hAnsiTheme="minorHAnsi" w:cstheme="minorHAnsi"/>
          <w:color w:val="4C4C4C"/>
        </w:rPr>
        <w:t xml:space="preserve">. </w:t>
      </w:r>
      <w:r>
        <w:rPr>
          <w:rFonts w:asciiTheme="minorHAnsi" w:hAnsiTheme="minorHAnsi" w:cstheme="minorHAnsi"/>
          <w:color w:val="4C4C4C"/>
        </w:rPr>
        <w:t xml:space="preserve">Here are </w:t>
      </w:r>
      <w:r w:rsidR="0095300B">
        <w:rPr>
          <w:rFonts w:asciiTheme="minorHAnsi" w:hAnsiTheme="minorHAnsi" w:cstheme="minorHAnsi"/>
          <w:color w:val="4C4C4C"/>
        </w:rPr>
        <w:t xml:space="preserve">some </w:t>
      </w:r>
      <w:r>
        <w:rPr>
          <w:rFonts w:asciiTheme="minorHAnsi" w:hAnsiTheme="minorHAnsi" w:cstheme="minorHAnsi"/>
          <w:color w:val="4C4C4C"/>
        </w:rPr>
        <w:t>of our favorite places.</w:t>
      </w:r>
    </w:p>
    <w:p w14:paraId="09729A55" w14:textId="77777777" w:rsidR="007807C2" w:rsidRDefault="007807C2" w:rsidP="007807C2">
      <w:pPr>
        <w:pStyle w:val="NormalWeb"/>
        <w:shd w:val="clear" w:color="auto" w:fill="FFFFFF"/>
        <w:spacing w:before="0" w:beforeAutospacing="0" w:after="300" w:afterAutospacing="0"/>
        <w:rPr>
          <w:rFonts w:ascii="PT Sans" w:hAnsi="PT Sans" w:cstheme="minorHAnsi"/>
          <w:color w:val="4C4C4C"/>
          <w:sz w:val="26"/>
          <w:szCs w:val="26"/>
        </w:rPr>
      </w:pPr>
      <w:hyperlink r:id="rId9" w:history="1">
        <w:r>
          <w:rPr>
            <w:rStyle w:val="Hyperlink"/>
            <w:rFonts w:ascii="PT Sans" w:hAnsi="PT Sans" w:cstheme="minorHAnsi"/>
            <w:sz w:val="26"/>
            <w:szCs w:val="26"/>
          </w:rPr>
          <w:t>Deeptime Network</w:t>
        </w:r>
      </w:hyperlink>
    </w:p>
    <w:p w14:paraId="275186F9" w14:textId="1457C169" w:rsidR="007807C2" w:rsidRPr="007807C2" w:rsidRDefault="007807C2" w:rsidP="007807C2">
      <w:pPr>
        <w:numPr>
          <w:ilvl w:val="0"/>
          <w:numId w:val="1"/>
        </w:numPr>
        <w:shd w:val="clear" w:color="auto" w:fill="FFFFFF"/>
        <w:spacing w:before="100" w:beforeAutospacing="1" w:after="100" w:afterAutospacing="1"/>
        <w:rPr>
          <w:rFonts w:cstheme="minorHAnsi"/>
          <w:color w:val="4C4C4C"/>
          <w:kern w:val="0"/>
          <w14:ligatures w14:val="none"/>
        </w:rPr>
      </w:pPr>
      <w:r w:rsidRPr="007807C2">
        <w:rPr>
          <w:rFonts w:cstheme="minorHAnsi"/>
          <w:color w:val="4C4C4C"/>
          <w:kern w:val="0"/>
          <w14:ligatures w14:val="none"/>
        </w:rPr>
        <w:t>“Cataclysm &amp; Collective Emergence: Discernment Using Deeptime Principles” by Stephan Martin, Director, Deeptime Leadership &amp; Wellbeing Program</w:t>
      </w:r>
      <w:r w:rsidR="0095300B" w:rsidRPr="007807C2">
        <w:rPr>
          <w:rFonts w:cstheme="minorHAnsi"/>
          <w:color w:val="4C4C4C"/>
          <w:kern w:val="0"/>
          <w14:ligatures w14:val="none"/>
        </w:rPr>
        <w:t xml:space="preserve">. </w:t>
      </w:r>
      <w:hyperlink r:id="rId10" w:history="1">
        <w:r w:rsidRPr="007807C2">
          <w:rPr>
            <w:rStyle w:val="Hyperlink"/>
            <w:rFonts w:cstheme="minorHAnsi"/>
            <w:kern w:val="0"/>
            <w14:ligatures w14:val="none"/>
          </w:rPr>
          <w:t>Read article here</w:t>
        </w:r>
      </w:hyperlink>
      <w:r w:rsidRPr="007807C2">
        <w:rPr>
          <w:rFonts w:cstheme="minorHAnsi"/>
          <w:color w:val="4C4C4C"/>
          <w:kern w:val="0"/>
          <w14:ligatures w14:val="none"/>
        </w:rPr>
        <w:t>.</w:t>
      </w:r>
    </w:p>
    <w:p w14:paraId="74DD0B8A" w14:textId="49E81AEC" w:rsidR="007807C2" w:rsidRPr="007807C2" w:rsidRDefault="007807C2" w:rsidP="001159AF">
      <w:pPr>
        <w:numPr>
          <w:ilvl w:val="0"/>
          <w:numId w:val="1"/>
        </w:numPr>
        <w:shd w:val="clear" w:color="auto" w:fill="FFFFFF"/>
        <w:spacing w:before="100" w:beforeAutospacing="1" w:after="100" w:afterAutospacing="1"/>
        <w:rPr>
          <w:rFonts w:cstheme="minorHAnsi"/>
          <w:color w:val="4C4C4C"/>
          <w:kern w:val="0"/>
          <w14:ligatures w14:val="none"/>
        </w:rPr>
      </w:pPr>
      <w:r w:rsidRPr="007807C2">
        <w:rPr>
          <w:rFonts w:cstheme="minorHAnsi"/>
          <w:color w:val="4C4C4C"/>
          <w:kern w:val="0"/>
          <w14:ligatures w14:val="none"/>
        </w:rPr>
        <w:t>Shaping Noospheric Adults with “MONTESSORI COSMIC EDUCATION: Early Childhood through the Secondary Level”</w:t>
      </w:r>
      <w:r>
        <w:rPr>
          <w:rFonts w:cstheme="minorHAnsi"/>
          <w:color w:val="4C4C4C"/>
          <w:kern w:val="0"/>
          <w14:ligatures w14:val="none"/>
        </w:rPr>
        <w:br/>
      </w:r>
      <w:r w:rsidRPr="007807C2">
        <w:rPr>
          <w:rFonts w:cstheme="minorHAnsi"/>
          <w:color w:val="4C4C4C"/>
        </w:rPr>
        <w:t xml:space="preserve">This presentation by Jennifer Morgan, DTN president, was part of the N2 Conference: The Noosphere at 100: The Future of Human Collective </w:t>
      </w:r>
      <w:r w:rsidR="0095300B" w:rsidRPr="007807C2">
        <w:rPr>
          <w:rFonts w:cstheme="minorHAnsi"/>
          <w:color w:val="4C4C4C"/>
        </w:rPr>
        <w:t>Consciousness</w:t>
      </w:r>
      <w:r w:rsidRPr="007807C2">
        <w:rPr>
          <w:rFonts w:cstheme="minorHAnsi"/>
          <w:color w:val="4C4C4C"/>
        </w:rPr>
        <w:t xml:space="preserve"> sponsored by the Human Energy Project, Berkeley, CA, Nov. 17-19, 2023. For more info and to watch the recording, </w:t>
      </w:r>
      <w:hyperlink r:id="rId11" w:history="1">
        <w:r w:rsidRPr="007807C2">
          <w:rPr>
            <w:rStyle w:val="Hyperlink"/>
            <w:rFonts w:cstheme="minorHAnsi"/>
          </w:rPr>
          <w:t xml:space="preserve">click </w:t>
        </w:r>
        <w:r w:rsidRPr="007807C2">
          <w:rPr>
            <w:rStyle w:val="Hyperlink"/>
            <w:rFonts w:cstheme="minorHAnsi"/>
          </w:rPr>
          <w:t>here to watch.</w:t>
        </w:r>
      </w:hyperlink>
    </w:p>
    <w:p w14:paraId="5F10B221" w14:textId="46C52A0D" w:rsidR="007807C2" w:rsidRPr="007807C2" w:rsidRDefault="007807C2" w:rsidP="007807C2">
      <w:pPr>
        <w:numPr>
          <w:ilvl w:val="0"/>
          <w:numId w:val="1"/>
        </w:numPr>
        <w:shd w:val="clear" w:color="auto" w:fill="FFFFFF"/>
        <w:spacing w:before="100" w:beforeAutospacing="1" w:after="100" w:afterAutospacing="1"/>
        <w:rPr>
          <w:rFonts w:cstheme="minorHAnsi"/>
          <w:color w:val="4C4C4C"/>
          <w:kern w:val="0"/>
          <w14:ligatures w14:val="none"/>
        </w:rPr>
      </w:pPr>
      <w:r>
        <w:rPr>
          <w:rFonts w:cstheme="minorHAnsi"/>
          <w:color w:val="4C4C4C"/>
        </w:rPr>
        <w:t>Go to the Deeptime website for more articles and link to other sites such as the following.</w:t>
      </w:r>
    </w:p>
    <w:p w14:paraId="1E8E85B7" w14:textId="4FACDF8C" w:rsidR="007807C2" w:rsidRDefault="007807C2" w:rsidP="007807C2">
      <w:pPr>
        <w:pStyle w:val="NormalWeb"/>
        <w:shd w:val="clear" w:color="auto" w:fill="FFFFFF"/>
        <w:spacing w:before="0" w:beforeAutospacing="0" w:after="300" w:afterAutospacing="0"/>
        <w:rPr>
          <w:rFonts w:ascii="PT Sans" w:hAnsi="PT Sans"/>
          <w:color w:val="4C4C4C"/>
          <w:sz w:val="26"/>
          <w:szCs w:val="26"/>
        </w:rPr>
      </w:pPr>
      <w:hyperlink r:id="rId12" w:history="1">
        <w:r w:rsidRPr="007807C2">
          <w:rPr>
            <w:rStyle w:val="Hyperlink"/>
            <w:rFonts w:ascii="PT Sans" w:hAnsi="PT Sans"/>
            <w:sz w:val="26"/>
            <w:szCs w:val="26"/>
          </w:rPr>
          <w:t>N2 Conference</w:t>
        </w:r>
      </w:hyperlink>
      <w:r w:rsidRPr="007807C2">
        <w:rPr>
          <w:rFonts w:ascii="PT Sans" w:hAnsi="PT Sans"/>
          <w:color w:val="4C4C4C"/>
          <w:sz w:val="26"/>
          <w:szCs w:val="26"/>
        </w:rPr>
        <w:t xml:space="preserve"> — The Noosphere at 100: The Future of Human Collective Consciousness</w:t>
      </w:r>
    </w:p>
    <w:p w14:paraId="2EDD8BF5" w14:textId="6EF49A51" w:rsidR="007807C2" w:rsidRDefault="007807C2" w:rsidP="000328F2">
      <w:pPr>
        <w:pStyle w:val="NormalWeb"/>
        <w:numPr>
          <w:ilvl w:val="0"/>
          <w:numId w:val="3"/>
        </w:numPr>
        <w:shd w:val="clear" w:color="auto" w:fill="FFFFFF"/>
        <w:spacing w:before="0" w:beforeAutospacing="0" w:after="300" w:afterAutospacing="0"/>
        <w:rPr>
          <w:rFonts w:asciiTheme="minorHAnsi" w:hAnsiTheme="minorHAnsi" w:cstheme="minorHAnsi"/>
          <w:color w:val="4C4C4C"/>
        </w:rPr>
      </w:pPr>
      <w:hyperlink r:id="rId13" w:history="1">
        <w:r w:rsidRPr="007807C2">
          <w:rPr>
            <w:rStyle w:val="Hyperlink"/>
            <w:rFonts w:asciiTheme="minorHAnsi" w:hAnsiTheme="minorHAnsi" w:cstheme="minorHAnsi"/>
          </w:rPr>
          <w:t>Friday, November 17</w:t>
        </w:r>
      </w:hyperlink>
      <w:r w:rsidRPr="007807C2">
        <w:rPr>
          <w:rFonts w:asciiTheme="minorHAnsi" w:hAnsiTheme="minorHAnsi" w:cstheme="minorHAnsi"/>
          <w:color w:val="4C4C4C"/>
        </w:rPr>
        <w:t xml:space="preserve"> Ilia Delio on “Teilhard and the Noosphere” start at 4:18:33, almost at the end</w:t>
      </w:r>
      <w:r w:rsidR="0095300B" w:rsidRPr="007807C2">
        <w:rPr>
          <w:rFonts w:asciiTheme="minorHAnsi" w:hAnsiTheme="minorHAnsi" w:cstheme="minorHAnsi"/>
          <w:color w:val="4C4C4C"/>
        </w:rPr>
        <w:t xml:space="preserve">. </w:t>
      </w:r>
      <w:r w:rsidRPr="007807C2">
        <w:rPr>
          <w:rFonts w:asciiTheme="minorHAnsi" w:hAnsiTheme="minorHAnsi" w:cstheme="minorHAnsi"/>
          <w:color w:val="4C4C4C"/>
        </w:rPr>
        <w:t>It continues on a new tape.</w:t>
      </w:r>
      <w:r>
        <w:rPr>
          <w:rFonts w:asciiTheme="minorHAnsi" w:hAnsiTheme="minorHAnsi" w:cstheme="minorHAnsi"/>
          <w:color w:val="4C4C4C"/>
        </w:rPr>
        <w:br/>
        <w:t>“Human energy presents itself to our view as the term of a vast process in which the whole mass of the universe is involved. In us the evolution of the world towards the spirit becomes conscious’” Teilhard de Chardin (1881-1955)</w:t>
      </w:r>
    </w:p>
    <w:p w14:paraId="15378967" w14:textId="77777777" w:rsidR="0095300B" w:rsidRDefault="0095300B" w:rsidP="0095300B">
      <w:pPr>
        <w:pStyle w:val="NormalWeb"/>
        <w:shd w:val="clear" w:color="auto" w:fill="FFFFFF"/>
        <w:spacing w:before="0" w:beforeAutospacing="0" w:after="300" w:afterAutospacing="0"/>
        <w:ind w:left="720"/>
        <w:rPr>
          <w:rFonts w:asciiTheme="minorHAnsi" w:hAnsiTheme="minorHAnsi" w:cstheme="minorHAnsi"/>
          <w:color w:val="4C4C4C"/>
        </w:rPr>
      </w:pPr>
    </w:p>
    <w:p w14:paraId="7E209451" w14:textId="60E3D202" w:rsidR="007807C2" w:rsidRPr="007807C2" w:rsidRDefault="007807C2" w:rsidP="007807C2">
      <w:pPr>
        <w:pStyle w:val="NormalWeb"/>
        <w:shd w:val="clear" w:color="auto" w:fill="FFFFFF"/>
        <w:spacing w:before="0" w:beforeAutospacing="0" w:after="300" w:afterAutospacing="0"/>
        <w:rPr>
          <w:rFonts w:ascii="PT Sans" w:hAnsi="PT Sans" w:cstheme="minorHAnsi"/>
          <w:color w:val="4C4C4C"/>
          <w:sz w:val="26"/>
          <w:szCs w:val="26"/>
        </w:rPr>
      </w:pPr>
      <w:hyperlink r:id="rId14" w:history="1">
        <w:r w:rsidRPr="007807C2">
          <w:rPr>
            <w:rStyle w:val="Hyperlink"/>
            <w:rFonts w:ascii="PT Sans" w:hAnsi="PT Sans" w:cstheme="minorHAnsi"/>
            <w:sz w:val="26"/>
            <w:szCs w:val="26"/>
          </w:rPr>
          <w:t>The New Ecozoic Reader</w:t>
        </w:r>
      </w:hyperlink>
    </w:p>
    <w:p w14:paraId="343F2E7C" w14:textId="77777777" w:rsidR="007807C2" w:rsidRDefault="007807C2" w:rsidP="00484255">
      <w:pPr>
        <w:pStyle w:val="NormalWeb"/>
        <w:numPr>
          <w:ilvl w:val="0"/>
          <w:numId w:val="3"/>
        </w:numPr>
        <w:shd w:val="clear" w:color="auto" w:fill="FFFFFF"/>
        <w:rPr>
          <w:rFonts w:asciiTheme="minorHAnsi" w:hAnsiTheme="minorHAnsi" w:cstheme="minorHAnsi"/>
          <w:color w:val="4C4C4C"/>
        </w:rPr>
      </w:pPr>
      <w:r w:rsidRPr="007807C2">
        <w:rPr>
          <w:rFonts w:asciiTheme="minorHAnsi" w:hAnsiTheme="minorHAnsi" w:cstheme="minorHAnsi"/>
          <w:color w:val="4C4C4C"/>
        </w:rPr>
        <w:lastRenderedPageBreak/>
        <w:t>Special Issue – Reflections the book COSMOGENESIS</w:t>
      </w:r>
      <w:r w:rsidRPr="007807C2">
        <w:rPr>
          <w:rFonts w:asciiTheme="minorHAnsi" w:hAnsiTheme="minorHAnsi" w:cstheme="minorHAnsi"/>
          <w:color w:val="4C4C4C"/>
        </w:rPr>
        <w:br/>
        <w:t>Contains an article by Mary Coelho.</w:t>
      </w:r>
    </w:p>
    <w:p w14:paraId="233798C7" w14:textId="14D7D14F" w:rsidR="007807C2" w:rsidRPr="0095300B" w:rsidRDefault="007807C2" w:rsidP="0095300B">
      <w:pPr>
        <w:pStyle w:val="NormalWeb"/>
        <w:numPr>
          <w:ilvl w:val="0"/>
          <w:numId w:val="3"/>
        </w:numPr>
        <w:shd w:val="clear" w:color="auto" w:fill="FFFFFF"/>
        <w:rPr>
          <w:rFonts w:asciiTheme="minorHAnsi" w:hAnsiTheme="minorHAnsi" w:cstheme="minorHAnsi"/>
          <w:color w:val="4C4C4C"/>
        </w:rPr>
      </w:pPr>
      <w:r w:rsidRPr="007807C2">
        <w:rPr>
          <w:rFonts w:asciiTheme="minorHAnsi" w:hAnsiTheme="minorHAnsi" w:cstheme="minorHAnsi"/>
          <w:color w:val="4C4C4C"/>
        </w:rPr>
        <w:t xml:space="preserve">“THE ECOZOIC WAY in Religion, Ethics &amp; Law:  Understanding and Applying the ESSENTIAL TEACHINGS OF THOMAS BERRY.” Eight Week Course with Herman Green, JD, DMin. Starts March 4. </w:t>
      </w:r>
      <w:hyperlink r:id="rId15" w:history="1">
        <w:r w:rsidRPr="007807C2">
          <w:rPr>
            <w:rStyle w:val="Hyperlink"/>
            <w:rFonts w:asciiTheme="minorHAnsi" w:hAnsiTheme="minorHAnsi" w:cstheme="minorHAnsi"/>
          </w:rPr>
          <w:t>More info here.</w:t>
        </w:r>
      </w:hyperlink>
    </w:p>
    <w:p w14:paraId="3D81B2F4" w14:textId="7BD4E9A5" w:rsidR="00025EC4" w:rsidRDefault="007807C2">
      <w:pPr>
        <w:rPr>
          <w:rFonts w:ascii="PT Sans" w:hAnsi="PT Sans"/>
          <w:sz w:val="26"/>
          <w:szCs w:val="26"/>
        </w:rPr>
      </w:pPr>
      <w:hyperlink r:id="rId16" w:history="1">
        <w:r w:rsidRPr="007807C2">
          <w:rPr>
            <w:rStyle w:val="Hyperlink"/>
            <w:rFonts w:ascii="PT Sans" w:hAnsi="PT Sans"/>
            <w:sz w:val="26"/>
            <w:szCs w:val="26"/>
          </w:rPr>
          <w:t>Yale Forum on Religion and Ecology</w:t>
        </w:r>
      </w:hyperlink>
    </w:p>
    <w:p w14:paraId="32F69C02" w14:textId="6B2DF030" w:rsidR="007807C2" w:rsidRPr="007807C2" w:rsidRDefault="007807C2" w:rsidP="008C2D77">
      <w:pPr>
        <w:pStyle w:val="ListParagraph"/>
        <w:numPr>
          <w:ilvl w:val="0"/>
          <w:numId w:val="4"/>
        </w:numPr>
        <w:rPr>
          <w:rFonts w:cstheme="minorHAnsi"/>
        </w:rPr>
      </w:pPr>
      <w:r>
        <w:rPr>
          <w:rFonts w:cstheme="minorHAnsi"/>
        </w:rPr>
        <w:t>“</w:t>
      </w:r>
      <w:r w:rsidRPr="007807C2">
        <w:rPr>
          <w:rFonts w:cstheme="minorHAnsi"/>
        </w:rPr>
        <w:t>Listening to Other Voices:</w:t>
      </w:r>
      <w:r w:rsidRPr="007807C2">
        <w:rPr>
          <w:rFonts w:cstheme="minorHAnsi"/>
        </w:rPr>
        <w:t xml:space="preserve"> </w:t>
      </w:r>
      <w:r w:rsidRPr="007807C2">
        <w:rPr>
          <w:rFonts w:cstheme="minorHAnsi"/>
        </w:rPr>
        <w:t>A Faith Perspective from</w:t>
      </w:r>
      <w:r w:rsidRPr="007807C2">
        <w:rPr>
          <w:rFonts w:cstheme="minorHAnsi"/>
        </w:rPr>
        <w:t xml:space="preserve"> </w:t>
      </w:r>
      <w:r w:rsidRPr="007807C2">
        <w:rPr>
          <w:rFonts w:cstheme="minorHAnsi"/>
        </w:rPr>
        <w:t xml:space="preserve">Teilhard de Chardin and Thomas </w:t>
      </w:r>
      <w:r w:rsidR="0095300B" w:rsidRPr="007807C2">
        <w:rPr>
          <w:rFonts w:cstheme="minorHAnsi"/>
        </w:rPr>
        <w:t>Berry.</w:t>
      </w:r>
      <w:r>
        <w:rPr>
          <w:rFonts w:cstheme="minorHAnsi"/>
        </w:rPr>
        <w:t>”</w:t>
      </w:r>
    </w:p>
    <w:p w14:paraId="5253A308" w14:textId="57C4D6E6" w:rsidR="007807C2" w:rsidRDefault="007807C2" w:rsidP="007807C2">
      <w:pPr>
        <w:pStyle w:val="ListParagraph"/>
        <w:rPr>
          <w:rFonts w:cstheme="minorHAnsi"/>
        </w:rPr>
      </w:pPr>
      <w:r>
        <w:rPr>
          <w:rFonts w:cstheme="minorHAnsi"/>
        </w:rPr>
        <w:t>F</w:t>
      </w:r>
      <w:r w:rsidRPr="007807C2">
        <w:rPr>
          <w:rFonts w:cstheme="minorHAnsi"/>
        </w:rPr>
        <w:t>ebruary 15, 2024</w:t>
      </w:r>
      <w:r>
        <w:rPr>
          <w:rFonts w:cstheme="minorHAnsi"/>
        </w:rPr>
        <w:t xml:space="preserve">, </w:t>
      </w:r>
      <w:r w:rsidRPr="007807C2">
        <w:rPr>
          <w:rFonts w:cstheme="minorHAnsi"/>
        </w:rPr>
        <w:t>Online and in-person at 7:00-8:30pm EST</w:t>
      </w:r>
      <w:r>
        <w:rPr>
          <w:rFonts w:cstheme="minorHAnsi"/>
        </w:rPr>
        <w:t xml:space="preserve"> w</w:t>
      </w:r>
      <w:r w:rsidRPr="007807C2">
        <w:rPr>
          <w:rFonts w:cstheme="minorHAnsi"/>
        </w:rPr>
        <w:t>ith Mary Evelyn Tucker and John Grim</w:t>
      </w:r>
      <w:r>
        <w:rPr>
          <w:rFonts w:cstheme="minorHAnsi"/>
        </w:rPr>
        <w:t xml:space="preserve">. </w:t>
      </w:r>
      <w:hyperlink r:id="rId17" w:history="1">
        <w:r w:rsidRPr="007807C2">
          <w:rPr>
            <w:rStyle w:val="Hyperlink"/>
            <w:rFonts w:cstheme="minorHAnsi"/>
          </w:rPr>
          <w:t>Register here.</w:t>
        </w:r>
      </w:hyperlink>
    </w:p>
    <w:p w14:paraId="67CAFCA1" w14:textId="5103715D" w:rsidR="007807C2" w:rsidRDefault="007807C2" w:rsidP="007807C2">
      <w:pPr>
        <w:pStyle w:val="ListParagraph"/>
        <w:numPr>
          <w:ilvl w:val="0"/>
          <w:numId w:val="4"/>
        </w:numPr>
        <w:rPr>
          <w:rFonts w:cstheme="minorHAnsi"/>
        </w:rPr>
      </w:pPr>
      <w:r>
        <w:rPr>
          <w:rFonts w:cstheme="minorHAnsi"/>
        </w:rPr>
        <w:t>And much more!</w:t>
      </w:r>
    </w:p>
    <w:p w14:paraId="7CF543C6" w14:textId="77777777" w:rsidR="007807C2" w:rsidRDefault="007807C2" w:rsidP="007807C2">
      <w:pPr>
        <w:pStyle w:val="ListParagraph"/>
        <w:rPr>
          <w:rFonts w:cstheme="minorHAnsi"/>
        </w:rPr>
      </w:pPr>
    </w:p>
    <w:p w14:paraId="212D896B" w14:textId="423F3F19" w:rsidR="00DD29AB" w:rsidRPr="00DD29AB" w:rsidRDefault="00DD29AB" w:rsidP="00DD29AB">
      <w:pPr>
        <w:keepNext/>
        <w:keepLines/>
        <w:widowControl w:val="0"/>
        <w:autoSpaceDE w:val="0"/>
        <w:autoSpaceDN w:val="0"/>
        <w:spacing w:before="40"/>
        <w:outlineLvl w:val="1"/>
        <w:rPr>
          <w:rFonts w:ascii="PT Sans" w:eastAsiaTheme="majorEastAsia" w:hAnsi="PT Sans" w:cstheme="majorBidi"/>
          <w:color w:val="2F5496" w:themeColor="accent1" w:themeShade="BF"/>
          <w:kern w:val="0"/>
          <w:sz w:val="26"/>
          <w:szCs w:val="26"/>
          <w14:ligatures w14:val="none"/>
        </w:rPr>
      </w:pPr>
      <w:r w:rsidRPr="00DD29AB">
        <w:rPr>
          <w:rFonts w:ascii="PT Sans" w:eastAsiaTheme="majorEastAsia" w:hAnsi="PT Sans" w:cstheme="majorBidi"/>
          <w:color w:val="2F5496" w:themeColor="accent1" w:themeShade="BF"/>
          <w:kern w:val="0"/>
          <w:sz w:val="26"/>
          <w:szCs w:val="26"/>
          <w14:ligatures w14:val="none"/>
        </w:rPr>
        <w:t>Women Are Coming</w:t>
      </w:r>
      <w:r>
        <w:rPr>
          <w:rFonts w:ascii="PT Sans" w:eastAsiaTheme="majorEastAsia" w:hAnsi="PT Sans" w:cstheme="majorBidi"/>
          <w:color w:val="2F5496" w:themeColor="accent1" w:themeShade="BF"/>
          <w:kern w:val="0"/>
          <w:sz w:val="26"/>
          <w:szCs w:val="26"/>
          <w14:ligatures w14:val="none"/>
        </w:rPr>
        <w:t>!</w:t>
      </w:r>
    </w:p>
    <w:p w14:paraId="6AFD98DF" w14:textId="77777777" w:rsidR="00DD29AB" w:rsidRPr="00DD29AB" w:rsidRDefault="00DD29AB" w:rsidP="00DD29AB">
      <w:pPr>
        <w:widowControl w:val="0"/>
        <w:autoSpaceDE w:val="0"/>
        <w:autoSpaceDN w:val="0"/>
        <w:rPr>
          <w:rFonts w:eastAsia="Arial" w:cs="Arial"/>
          <w:kern w:val="0"/>
          <w14:ligatures w14:val="none"/>
        </w:rPr>
      </w:pPr>
    </w:p>
    <w:p w14:paraId="1DDE9C66" w14:textId="77777777" w:rsidR="00DD29AB" w:rsidRPr="00DD29AB" w:rsidRDefault="00DD29AB" w:rsidP="00DD29AB">
      <w:pPr>
        <w:widowControl w:val="0"/>
        <w:autoSpaceDE w:val="0"/>
        <w:autoSpaceDN w:val="0"/>
        <w:rPr>
          <w:rFonts w:eastAsia="Arial" w:cs="Arial"/>
          <w:kern w:val="0"/>
          <w14:ligatures w14:val="none"/>
        </w:rPr>
      </w:pPr>
      <w:r w:rsidRPr="00DD29AB">
        <w:rPr>
          <w:rFonts w:eastAsia="Arial" w:cs="Arial"/>
          <w:kern w:val="0"/>
          <w14:ligatures w14:val="none"/>
        </w:rPr>
        <w:t>By Wanjira Mathai December 6, 2023</w:t>
      </w:r>
    </w:p>
    <w:p w14:paraId="0022B26D" w14:textId="77777777" w:rsidR="00DD29AB" w:rsidRPr="00DD29AB" w:rsidRDefault="00DD29AB" w:rsidP="00DD29AB">
      <w:pPr>
        <w:widowControl w:val="0"/>
        <w:autoSpaceDE w:val="0"/>
        <w:autoSpaceDN w:val="0"/>
        <w:rPr>
          <w:rFonts w:eastAsia="Arial" w:cs="Arial"/>
          <w:kern w:val="0"/>
          <w14:ligatures w14:val="none"/>
        </w:rPr>
      </w:pPr>
      <w:r w:rsidRPr="00DD29AB">
        <w:rPr>
          <w:rFonts w:eastAsia="Arial" w:cs="Arial"/>
          <w:kern w:val="0"/>
          <w14:ligatures w14:val="none"/>
        </w:rPr>
        <w:t>Africa is in danger of becoming the epicenter of the climate crisis, but the continent also holds the potential to fight it.</w:t>
      </w:r>
    </w:p>
    <w:p w14:paraId="4E23AA02" w14:textId="77777777" w:rsidR="00DD29AB" w:rsidRPr="00DD29AB" w:rsidRDefault="00DD29AB" w:rsidP="00DD29AB">
      <w:pPr>
        <w:widowControl w:val="0"/>
        <w:autoSpaceDE w:val="0"/>
        <w:autoSpaceDN w:val="0"/>
        <w:ind w:left="720"/>
        <w:rPr>
          <w:rFonts w:eastAsia="Arial" w:cs="Arial"/>
          <w:kern w:val="0"/>
          <w14:ligatures w14:val="none"/>
        </w:rPr>
      </w:pPr>
      <w:r w:rsidRPr="00DD29AB">
        <w:rPr>
          <w:rFonts w:eastAsia="Arial" w:cs="Arial"/>
          <w:kern w:val="0"/>
          <w14:ligatures w14:val="none"/>
        </w:rPr>
        <w:t xml:space="preserve">“There are moments in one’s life where it seems like everything that has already happened meets everything that is yet to come. The legacies of the past confront the possible futures, and we </w:t>
      </w:r>
      <w:proofErr w:type="gramStart"/>
      <w:r w:rsidRPr="00DD29AB">
        <w:rPr>
          <w:rFonts w:eastAsia="Arial" w:cs="Arial"/>
          <w:kern w:val="0"/>
          <w14:ligatures w14:val="none"/>
        </w:rPr>
        <w:t>are asked</w:t>
      </w:r>
      <w:proofErr w:type="gramEnd"/>
      <w:r w:rsidRPr="00DD29AB">
        <w:rPr>
          <w:rFonts w:eastAsia="Arial" w:cs="Arial"/>
          <w:kern w:val="0"/>
          <w14:ligatures w14:val="none"/>
        </w:rPr>
        <w:t xml:space="preserve"> a question: What step will you take that honors the past but doesn’t wreck the future?”  Read the full article from the New York Times here: </w:t>
      </w:r>
      <w:hyperlink r:id="rId18" w:history="1">
        <w:r w:rsidRPr="00DD29AB">
          <w:rPr>
            <w:rFonts w:eastAsia="Arial" w:cs="Arial"/>
            <w:color w:val="0563C1" w:themeColor="hyperlink"/>
            <w:kern w:val="0"/>
            <w:u w:val="single"/>
            <w14:ligatures w14:val="none"/>
          </w:rPr>
          <w:t>http://archive.today/IYpHz</w:t>
        </w:r>
      </w:hyperlink>
    </w:p>
    <w:p w14:paraId="7A2EDF0B" w14:textId="17673075" w:rsidR="00DD29AB" w:rsidRPr="00DD29AB" w:rsidRDefault="00DD29AB" w:rsidP="00DD29AB">
      <w:pPr>
        <w:jc w:val="center"/>
        <w:rPr>
          <w:rFonts w:cstheme="minorHAnsi"/>
        </w:rPr>
      </w:pPr>
      <w:r>
        <w:rPr>
          <w:rFonts w:cstheme="minorHAnsi"/>
          <w:noProof/>
        </w:rPr>
        <w:drawing>
          <wp:inline distT="0" distB="0" distL="0" distR="0" wp14:anchorId="238995D0" wp14:editId="426AD481">
            <wp:extent cx="3822700" cy="3267710"/>
            <wp:effectExtent l="0" t="0" r="6350" b="8890"/>
            <wp:docPr id="743744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2700" cy="3267710"/>
                    </a:xfrm>
                    <a:prstGeom prst="rect">
                      <a:avLst/>
                    </a:prstGeom>
                    <a:noFill/>
                  </pic:spPr>
                </pic:pic>
              </a:graphicData>
            </a:graphic>
          </wp:inline>
        </w:drawing>
      </w:r>
    </w:p>
    <w:p w14:paraId="4D5701F9" w14:textId="77777777" w:rsidR="00DD29AB" w:rsidRDefault="00DD29AB" w:rsidP="007807C2">
      <w:pPr>
        <w:pStyle w:val="ListParagraph"/>
        <w:rPr>
          <w:rFonts w:cstheme="minorHAnsi"/>
        </w:rPr>
      </w:pPr>
    </w:p>
    <w:p w14:paraId="64A2751A" w14:textId="118CC7B5" w:rsidR="007807C2" w:rsidRDefault="007807C2" w:rsidP="007807C2">
      <w:pPr>
        <w:pStyle w:val="ListParagraph"/>
        <w:ind w:left="0"/>
        <w:rPr>
          <w:rFonts w:cstheme="minorHAnsi"/>
        </w:rPr>
      </w:pPr>
      <w:r>
        <w:rPr>
          <w:rFonts w:cstheme="minorHAnsi"/>
        </w:rPr>
        <w:t>There is more out there than I have time to explore</w:t>
      </w:r>
      <w:r w:rsidR="0095300B">
        <w:rPr>
          <w:rFonts w:cstheme="minorHAnsi"/>
        </w:rPr>
        <w:t xml:space="preserve">. </w:t>
      </w:r>
      <w:r>
        <w:rPr>
          <w:rFonts w:cstheme="minorHAnsi"/>
        </w:rPr>
        <w:t>Keep your eyes open!</w:t>
      </w:r>
    </w:p>
    <w:p w14:paraId="34A3746A" w14:textId="77777777" w:rsidR="007807C2" w:rsidRDefault="007807C2" w:rsidP="007807C2">
      <w:pPr>
        <w:pStyle w:val="ListParagraph"/>
        <w:ind w:left="0"/>
        <w:rPr>
          <w:rFonts w:cstheme="minorHAnsi"/>
        </w:rPr>
      </w:pPr>
    </w:p>
    <w:p w14:paraId="4308438D" w14:textId="77777777" w:rsidR="007807C2" w:rsidRPr="007807C2" w:rsidRDefault="007807C2" w:rsidP="007807C2">
      <w:pPr>
        <w:pStyle w:val="ListParagraph"/>
        <w:ind w:left="0"/>
        <w:rPr>
          <w:rFonts w:cstheme="minorHAnsi"/>
        </w:rPr>
      </w:pPr>
    </w:p>
    <w:sectPr w:rsidR="007807C2" w:rsidRPr="00780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703CE"/>
    <w:multiLevelType w:val="hybridMultilevel"/>
    <w:tmpl w:val="BF7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F43F5"/>
    <w:multiLevelType w:val="hybridMultilevel"/>
    <w:tmpl w:val="20AE2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CC567B"/>
    <w:multiLevelType w:val="hybridMultilevel"/>
    <w:tmpl w:val="9B32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749137">
    <w:abstractNumId w:val="1"/>
    <w:lvlOverride w:ilvl="0"/>
    <w:lvlOverride w:ilvl="1"/>
    <w:lvlOverride w:ilvl="2"/>
    <w:lvlOverride w:ilvl="3"/>
    <w:lvlOverride w:ilvl="4"/>
    <w:lvlOverride w:ilvl="5"/>
    <w:lvlOverride w:ilvl="6"/>
    <w:lvlOverride w:ilvl="7"/>
    <w:lvlOverride w:ilvl="8"/>
  </w:num>
  <w:num w:numId="2" w16cid:durableId="363362778">
    <w:abstractNumId w:val="1"/>
  </w:num>
  <w:num w:numId="3" w16cid:durableId="614948043">
    <w:abstractNumId w:val="0"/>
  </w:num>
  <w:num w:numId="4" w16cid:durableId="1706177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C2"/>
    <w:rsid w:val="00025EC4"/>
    <w:rsid w:val="00480976"/>
    <w:rsid w:val="007807C2"/>
    <w:rsid w:val="0095300B"/>
    <w:rsid w:val="00DD29AB"/>
    <w:rsid w:val="00FA0B8C"/>
    <w:rsid w:val="00FB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31DDE"/>
  <w15:chartTrackingRefBased/>
  <w15:docId w15:val="{70060437-1550-4C14-A598-C72A116D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C2"/>
    <w:pPr>
      <w:spacing w:after="0" w:line="240"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7C2"/>
    <w:rPr>
      <w:color w:val="0563C1" w:themeColor="hyperlink"/>
      <w:u w:val="single"/>
    </w:rPr>
  </w:style>
  <w:style w:type="paragraph" w:styleId="NormalWeb">
    <w:name w:val="Normal (Web)"/>
    <w:basedOn w:val="Normal"/>
    <w:uiPriority w:val="99"/>
    <w:unhideWhenUsed/>
    <w:rsid w:val="007807C2"/>
    <w:pPr>
      <w:spacing w:before="100" w:beforeAutospacing="1" w:after="100" w:afterAutospacing="1"/>
    </w:pPr>
    <w:rPr>
      <w:rFonts w:ascii="Calibri" w:eastAsia="Times New Roman" w:hAnsi="Calibri" w:cs="Calibri"/>
      <w:kern w:val="0"/>
      <w14:ligatures w14:val="none"/>
    </w:rPr>
  </w:style>
  <w:style w:type="character" w:customStyle="1" w:styleId="allcapsbold">
    <w:name w:val="allcapsbold"/>
    <w:basedOn w:val="DefaultParagraphFont"/>
    <w:rsid w:val="007807C2"/>
  </w:style>
  <w:style w:type="character" w:styleId="Strong">
    <w:name w:val="Strong"/>
    <w:basedOn w:val="DefaultParagraphFont"/>
    <w:uiPriority w:val="22"/>
    <w:qFormat/>
    <w:rsid w:val="007807C2"/>
    <w:rPr>
      <w:b/>
      <w:bCs/>
    </w:rPr>
  </w:style>
  <w:style w:type="character" w:styleId="UnresolvedMention">
    <w:name w:val="Unresolved Mention"/>
    <w:basedOn w:val="DefaultParagraphFont"/>
    <w:uiPriority w:val="99"/>
    <w:semiHidden/>
    <w:unhideWhenUsed/>
    <w:rsid w:val="007807C2"/>
    <w:rPr>
      <w:color w:val="605E5C"/>
      <w:shd w:val="clear" w:color="auto" w:fill="E1DFDD"/>
    </w:rPr>
  </w:style>
  <w:style w:type="paragraph" w:styleId="ListParagraph">
    <w:name w:val="List Paragraph"/>
    <w:basedOn w:val="Normal"/>
    <w:uiPriority w:val="34"/>
    <w:qFormat/>
    <w:rsid w:val="00780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0389">
      <w:bodyDiv w:val="1"/>
      <w:marLeft w:val="0"/>
      <w:marRight w:val="0"/>
      <w:marTop w:val="0"/>
      <w:marBottom w:val="0"/>
      <w:divBdr>
        <w:top w:val="none" w:sz="0" w:space="0" w:color="auto"/>
        <w:left w:val="none" w:sz="0" w:space="0" w:color="auto"/>
        <w:bottom w:val="none" w:sz="0" w:space="0" w:color="auto"/>
        <w:right w:val="none" w:sz="0" w:space="0" w:color="auto"/>
      </w:divBdr>
    </w:div>
    <w:div w:id="13132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tory@fmcquaker.org" TargetMode="External"/><Relationship Id="rId13" Type="http://schemas.openxmlformats.org/officeDocument/2006/relationships/hyperlink" Target="https://www.youtube.com/watch?v=19-QOPc2Vgk" TargetMode="External"/><Relationship Id="rId18" Type="http://schemas.openxmlformats.org/officeDocument/2006/relationships/hyperlink" Target="http://archive.today/IYpH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mcquaker.org/outreach/new-story/" TargetMode="External"/><Relationship Id="rId12" Type="http://schemas.openxmlformats.org/officeDocument/2006/relationships/hyperlink" Target="https://dtnetwork.org/noosphere2-conference-nov-17-19-2023-livestreamed-lectures/" TargetMode="External"/><Relationship Id="rId17" Type="http://schemas.openxmlformats.org/officeDocument/2006/relationships/hyperlink" Target="https://gacc.retreatportal.com/events/f?p=101:2:8439237580779::::PROGRAM_ID:6657" TargetMode="External"/><Relationship Id="rId2" Type="http://schemas.openxmlformats.org/officeDocument/2006/relationships/styles" Target="styles.xml"/><Relationship Id="rId16" Type="http://schemas.openxmlformats.org/officeDocument/2006/relationships/hyperlink" Target="https://mailchi.mp/yale/upcoming-events-2024?e=dcfdfc15d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02web.zoom.us/j/87568811869?pwd=MERCV1pqbkJsc2l4WjRaYjc4RDlLdz09" TargetMode="External"/><Relationship Id="rId11" Type="http://schemas.openxmlformats.org/officeDocument/2006/relationships/hyperlink" Target="https://dtnetwork.org/jennifer-morgan-presentation-at-n2-conference-shaping-noospheric-adults-with-montessori-cosmic-education-early-childhood-through-the-secondary-level/" TargetMode="External"/><Relationship Id="rId5" Type="http://schemas.openxmlformats.org/officeDocument/2006/relationships/hyperlink" Target="https://manzanitaschool.org/" TargetMode="External"/><Relationship Id="rId15" Type="http://schemas.openxmlformats.org/officeDocument/2006/relationships/hyperlink" Target="https://dtnetwork.org/product/the-ecozoic-way-understanding-and-applying-the-essential-teachings-of-thomas-berry/" TargetMode="External"/><Relationship Id="rId10" Type="http://schemas.openxmlformats.org/officeDocument/2006/relationships/hyperlink" Target="https://dtnetwork.org/cataclysm-and-collective-emergence/"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dtnetwork.org" TargetMode="External"/><Relationship Id="rId14" Type="http://schemas.openxmlformats.org/officeDocument/2006/relationships/hyperlink" Target="https://ecozoicstudies.org/the-new-ecozoic-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4</cp:revision>
  <dcterms:created xsi:type="dcterms:W3CDTF">2024-01-19T19:24:00Z</dcterms:created>
  <dcterms:modified xsi:type="dcterms:W3CDTF">2024-01-19T20:40:00Z</dcterms:modified>
</cp:coreProperties>
</file>