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30BA8" w14:textId="652E5FCD" w:rsidR="00671628" w:rsidRDefault="00671628">
      <w:pPr>
        <w:rPr>
          <w:rFonts w:cstheme="minorHAnsi"/>
          <w:color w:val="1C1E21"/>
          <w:shd w:val="clear" w:color="auto" w:fill="FFFFFF"/>
        </w:rPr>
      </w:pPr>
      <w:r w:rsidRPr="00671628">
        <w:rPr>
          <w:rFonts w:cstheme="minorHAnsi"/>
          <w:color w:val="1C1E21"/>
          <w:shd w:val="clear" w:color="auto" w:fill="FFFFFF"/>
        </w:rPr>
        <w:t xml:space="preserve">The </w:t>
      </w:r>
      <w:r>
        <w:rPr>
          <w:rFonts w:cstheme="minorHAnsi"/>
          <w:color w:val="1C1E21"/>
          <w:shd w:val="clear" w:color="auto" w:fill="FFFFFF"/>
        </w:rPr>
        <w:t>next meeting of the New Story Group at Friends Meeting at Cambridge is Monday, November 25, at 7:00 pm.  Please join us for fellowship and tea in the Library at 6:30 pm.</w:t>
      </w:r>
    </w:p>
    <w:p w14:paraId="3F1E2DBD" w14:textId="11174975" w:rsidR="00671628" w:rsidRDefault="00671628">
      <w:pPr>
        <w:rPr>
          <w:rFonts w:cstheme="minorHAnsi"/>
          <w:color w:val="1C1E21"/>
          <w:shd w:val="clear" w:color="auto" w:fill="FFFFFF"/>
        </w:rPr>
      </w:pPr>
      <w:r>
        <w:rPr>
          <w:rFonts w:cstheme="minorHAnsi"/>
          <w:color w:val="1C1E21"/>
          <w:shd w:val="clear" w:color="auto" w:fill="FFFFFF"/>
        </w:rPr>
        <w:t>There will be no New Story meeting in December due to the holidays.  We will meet again on the fourth Monday in January, the 27</w:t>
      </w:r>
      <w:r w:rsidRPr="00671628">
        <w:rPr>
          <w:rFonts w:cstheme="minorHAnsi"/>
          <w:color w:val="1C1E21"/>
          <w:shd w:val="clear" w:color="auto" w:fill="FFFFFF"/>
          <w:vertAlign w:val="superscript"/>
        </w:rPr>
        <w:t>th</w:t>
      </w:r>
      <w:r>
        <w:rPr>
          <w:rFonts w:cstheme="minorHAnsi"/>
          <w:color w:val="1C1E21"/>
          <w:shd w:val="clear" w:color="auto" w:fill="FFFFFF"/>
        </w:rPr>
        <w:t xml:space="preserve">.  That is a long break.  </w:t>
      </w:r>
    </w:p>
    <w:p w14:paraId="4735BC2B" w14:textId="77777777" w:rsidR="000F2DD7" w:rsidRDefault="00671628">
      <w:pPr>
        <w:rPr>
          <w:rFonts w:cstheme="minorHAnsi"/>
          <w:color w:val="1C1E21"/>
          <w:shd w:val="clear" w:color="auto" w:fill="FFFFFF"/>
        </w:rPr>
      </w:pPr>
      <w:r w:rsidRPr="0093571D">
        <w:rPr>
          <w:rFonts w:cstheme="minorHAnsi"/>
          <w:b/>
          <w:bCs/>
          <w:color w:val="1C1E21"/>
          <w:shd w:val="clear" w:color="auto" w:fill="FFFFFF"/>
        </w:rPr>
        <w:t>Mary Kay Klein</w:t>
      </w:r>
      <w:r>
        <w:rPr>
          <w:rFonts w:cstheme="minorHAnsi"/>
          <w:color w:val="1C1E21"/>
          <w:shd w:val="clear" w:color="auto" w:fill="FFFFFF"/>
        </w:rPr>
        <w:t xml:space="preserve">, </w:t>
      </w:r>
      <w:bookmarkStart w:id="0" w:name="_GoBack"/>
      <w:r w:rsidRPr="0093571D">
        <w:rPr>
          <w:rFonts w:cstheme="minorHAnsi"/>
          <w:b/>
          <w:bCs/>
          <w:color w:val="1C1E21"/>
          <w:shd w:val="clear" w:color="auto" w:fill="FFFFFF"/>
        </w:rPr>
        <w:t>Julie Carey</w:t>
      </w:r>
      <w:bookmarkEnd w:id="0"/>
      <w:r>
        <w:rPr>
          <w:rFonts w:cstheme="minorHAnsi"/>
          <w:color w:val="1C1E21"/>
          <w:shd w:val="clear" w:color="auto" w:fill="FFFFFF"/>
        </w:rPr>
        <w:t xml:space="preserve">, and I met Monday to plan the November meeting.  Having received </w:t>
      </w:r>
      <w:r w:rsidR="00491B9A">
        <w:rPr>
          <w:rFonts w:cstheme="minorHAnsi"/>
          <w:color w:val="1C1E21"/>
          <w:shd w:val="clear" w:color="auto" w:fill="FFFFFF"/>
        </w:rPr>
        <w:t xml:space="preserve">some </w:t>
      </w:r>
      <w:r>
        <w:rPr>
          <w:rFonts w:cstheme="minorHAnsi"/>
          <w:color w:val="1C1E21"/>
          <w:shd w:val="clear" w:color="auto" w:fill="FFFFFF"/>
        </w:rPr>
        <w:t xml:space="preserve">less than enthusiastic feedback on Charles </w:t>
      </w:r>
      <w:r w:rsidR="000F2DD7">
        <w:rPr>
          <w:rFonts w:cstheme="minorHAnsi"/>
          <w:color w:val="1C1E21"/>
          <w:shd w:val="clear" w:color="auto" w:fill="FFFFFF"/>
        </w:rPr>
        <w:t>Eisenstein’s</w:t>
      </w:r>
      <w:r>
        <w:rPr>
          <w:rFonts w:cstheme="minorHAnsi"/>
          <w:color w:val="1C1E21"/>
          <w:shd w:val="clear" w:color="auto" w:fill="FFFFFF"/>
        </w:rPr>
        <w:t xml:space="preserve"> </w:t>
      </w:r>
      <w:r w:rsidRPr="00671628">
        <w:rPr>
          <w:rFonts w:cstheme="minorHAnsi"/>
          <w:i/>
          <w:iCs/>
          <w:color w:val="1C1E21"/>
          <w:shd w:val="clear" w:color="auto" w:fill="FFFFFF"/>
        </w:rPr>
        <w:t>Climate: A New Story</w:t>
      </w:r>
      <w:r>
        <w:rPr>
          <w:rFonts w:cstheme="minorHAnsi"/>
          <w:i/>
          <w:iCs/>
          <w:color w:val="1C1E21"/>
          <w:shd w:val="clear" w:color="auto" w:fill="FFFFFF"/>
        </w:rPr>
        <w:t>,</w:t>
      </w:r>
      <w:r>
        <w:rPr>
          <w:rFonts w:cstheme="minorHAnsi"/>
          <w:color w:val="1C1E21"/>
          <w:shd w:val="clear" w:color="auto" w:fill="FFFFFF"/>
        </w:rPr>
        <w:t xml:space="preserve"> we will limit our discussion to a couple points and </w:t>
      </w:r>
      <w:r w:rsidR="00491B9A">
        <w:rPr>
          <w:rFonts w:cstheme="minorHAnsi"/>
          <w:color w:val="1C1E21"/>
          <w:shd w:val="clear" w:color="auto" w:fill="FFFFFF"/>
        </w:rPr>
        <w:t xml:space="preserve">put the book down.  </w:t>
      </w:r>
    </w:p>
    <w:p w14:paraId="4569BB5C" w14:textId="60480D5E" w:rsidR="00671628" w:rsidRDefault="00491B9A">
      <w:pPr>
        <w:rPr>
          <w:rFonts w:cstheme="minorHAnsi"/>
          <w:color w:val="1C1E21"/>
          <w:shd w:val="clear" w:color="auto" w:fill="FFFFFF"/>
        </w:rPr>
      </w:pPr>
      <w:r>
        <w:rPr>
          <w:rFonts w:cstheme="minorHAnsi"/>
          <w:color w:val="1C1E21"/>
          <w:shd w:val="clear" w:color="auto" w:fill="FFFFFF"/>
        </w:rPr>
        <w:t>We questioned the purpose of our New Story meetings and proposed the following.</w:t>
      </w:r>
    </w:p>
    <w:p w14:paraId="5BC14602" w14:textId="0DCCB377" w:rsidR="00491B9A" w:rsidRDefault="00491B9A" w:rsidP="00491B9A">
      <w:pPr>
        <w:pStyle w:val="ListParagraph"/>
        <w:numPr>
          <w:ilvl w:val="0"/>
          <w:numId w:val="1"/>
        </w:numPr>
        <w:rPr>
          <w:rFonts w:cstheme="minorHAnsi"/>
          <w:color w:val="1C1E21"/>
          <w:shd w:val="clear" w:color="auto" w:fill="FFFFFF"/>
        </w:rPr>
      </w:pPr>
      <w:r>
        <w:rPr>
          <w:rFonts w:cstheme="minorHAnsi"/>
          <w:color w:val="1C1E21"/>
          <w:shd w:val="clear" w:color="auto" w:fill="FFFFFF"/>
        </w:rPr>
        <w:t>We function well as a support group</w:t>
      </w:r>
      <w:r w:rsidR="00646A4D">
        <w:rPr>
          <w:rFonts w:cstheme="minorHAnsi"/>
          <w:color w:val="1C1E21"/>
          <w:shd w:val="clear" w:color="auto" w:fill="FFFFFF"/>
        </w:rPr>
        <w:t xml:space="preserve">.  Our discussions are long and gratifying, always leaving us wanting more.  </w:t>
      </w:r>
    </w:p>
    <w:p w14:paraId="010D903C" w14:textId="7F81B078" w:rsidR="00646A4D" w:rsidRDefault="00646A4D" w:rsidP="00491B9A">
      <w:pPr>
        <w:pStyle w:val="ListParagraph"/>
        <w:numPr>
          <w:ilvl w:val="0"/>
          <w:numId w:val="1"/>
        </w:numPr>
        <w:rPr>
          <w:rFonts w:cstheme="minorHAnsi"/>
          <w:color w:val="1C1E21"/>
          <w:shd w:val="clear" w:color="auto" w:fill="FFFFFF"/>
        </w:rPr>
      </w:pPr>
      <w:r>
        <w:rPr>
          <w:rFonts w:cstheme="minorHAnsi"/>
          <w:color w:val="1C1E21"/>
          <w:shd w:val="clear" w:color="auto" w:fill="FFFFFF"/>
        </w:rPr>
        <w:t xml:space="preserve">We also want to spread the good news of the New Story.  How can we do this better? </w:t>
      </w:r>
    </w:p>
    <w:p w14:paraId="2338AFBE" w14:textId="50BAD381" w:rsidR="00646A4D" w:rsidRDefault="00646A4D" w:rsidP="00646A4D">
      <w:pPr>
        <w:pStyle w:val="ListParagraph"/>
        <w:rPr>
          <w:rFonts w:cstheme="minorHAnsi"/>
          <w:color w:val="1C1E21"/>
          <w:shd w:val="clear" w:color="auto" w:fill="FFFFFF"/>
        </w:rPr>
      </w:pPr>
    </w:p>
    <w:p w14:paraId="08DDB172" w14:textId="5E4185A6" w:rsidR="00646A4D" w:rsidRPr="00646A4D" w:rsidRDefault="00646A4D" w:rsidP="00646A4D">
      <w:pPr>
        <w:pStyle w:val="ListParagraph"/>
        <w:ind w:left="0"/>
        <w:rPr>
          <w:rFonts w:cstheme="minorHAnsi"/>
          <w:color w:val="1C1E21"/>
          <w:shd w:val="clear" w:color="auto" w:fill="FFFFFF"/>
        </w:rPr>
      </w:pPr>
      <w:r>
        <w:rPr>
          <w:rFonts w:cstheme="minorHAnsi"/>
          <w:color w:val="1C1E21"/>
          <w:shd w:val="clear" w:color="auto" w:fill="FFFFFF"/>
        </w:rPr>
        <w:t xml:space="preserve">Where should we put our effort in the new year?  </w:t>
      </w:r>
    </w:p>
    <w:p w14:paraId="3D8CAA23" w14:textId="0C769D6D" w:rsidR="00671628" w:rsidRDefault="00491B9A" w:rsidP="00491B9A">
      <w:pPr>
        <w:pStyle w:val="Heading2"/>
        <w:rPr>
          <w:shd w:val="clear" w:color="auto" w:fill="FFFFFF"/>
        </w:rPr>
      </w:pPr>
      <w:r>
        <w:rPr>
          <w:shd w:val="clear" w:color="auto" w:fill="FFFFFF"/>
        </w:rPr>
        <w:t>Announcements</w:t>
      </w:r>
    </w:p>
    <w:p w14:paraId="30EEC2FE" w14:textId="39809D3F" w:rsidR="00B53AB2" w:rsidRDefault="00491B9A">
      <w:pPr>
        <w:rPr>
          <w:rFonts w:cstheme="minorHAnsi"/>
        </w:rPr>
      </w:pPr>
      <w:r w:rsidRPr="008A30DE">
        <w:rPr>
          <w:b/>
          <w:bCs/>
        </w:rPr>
        <w:t>Nancy C</w:t>
      </w:r>
      <w:r w:rsidR="008A30DE" w:rsidRPr="008A30DE">
        <w:rPr>
          <w:b/>
          <w:bCs/>
        </w:rPr>
        <w:t>irillo</w:t>
      </w:r>
      <w:r w:rsidR="008A30DE">
        <w:t xml:space="preserve"> sent a link to a video of </w:t>
      </w:r>
      <w:r w:rsidR="00B53AB2" w:rsidRPr="008A30DE">
        <w:rPr>
          <w:rFonts w:cstheme="minorHAnsi"/>
          <w:color w:val="1C1E21"/>
          <w:shd w:val="clear" w:color="auto" w:fill="FFFFFF"/>
        </w:rPr>
        <w:t>Arundhati Roy with Naomi Klein: On the Fate of the Earth</w:t>
      </w:r>
      <w:r w:rsidR="008A30DE">
        <w:rPr>
          <w:rFonts w:cstheme="minorHAnsi"/>
          <w:color w:val="1C1E21"/>
          <w:shd w:val="clear" w:color="auto" w:fill="FFFFFF"/>
        </w:rPr>
        <w:t xml:space="preserve">, </w:t>
      </w:r>
      <w:r w:rsidR="00B53AB2" w:rsidRPr="00842541">
        <w:rPr>
          <w:rFonts w:cstheme="minorHAnsi"/>
          <w:color w:val="1C1E21"/>
          <w:shd w:val="clear" w:color="auto" w:fill="FFFFFF"/>
        </w:rPr>
        <w:t>“I</w:t>
      </w:r>
      <w:r w:rsidR="008A30DE">
        <w:rPr>
          <w:rFonts w:cstheme="minorHAnsi"/>
          <w:color w:val="1C1E21"/>
          <w:shd w:val="clear" w:color="auto" w:fill="FFFFFF"/>
        </w:rPr>
        <w:t>n</w:t>
      </w:r>
      <w:r w:rsidR="00B53AB2" w:rsidRPr="00842541">
        <w:rPr>
          <w:rFonts w:cstheme="minorHAnsi"/>
          <w:color w:val="1C1E21"/>
          <w:shd w:val="clear" w:color="auto" w:fill="FFFFFF"/>
        </w:rPr>
        <w:t>timations of an ending.  The rise and rise of a Hindu nation.</w:t>
      </w:r>
      <w:r w:rsidR="008A30DE">
        <w:rPr>
          <w:rFonts w:cstheme="minorHAnsi"/>
          <w:color w:val="1C1E21"/>
          <w:shd w:val="clear" w:color="auto" w:fill="FFFFFF"/>
        </w:rPr>
        <w:t xml:space="preserve">“ </w:t>
      </w:r>
      <w:hyperlink r:id="rId5" w:history="1">
        <w:r w:rsidR="008A30DE" w:rsidRPr="00A70EBE">
          <w:rPr>
            <w:rStyle w:val="Hyperlink"/>
            <w:rFonts w:cstheme="minorHAnsi"/>
          </w:rPr>
          <w:t>https://www.facebook.com/jacobinmag/videos/593289414829220/</w:t>
        </w:r>
      </w:hyperlink>
      <w:r w:rsidR="00842541">
        <w:rPr>
          <w:rFonts w:cstheme="minorHAnsi"/>
        </w:rPr>
        <w:t xml:space="preserve"> . </w:t>
      </w:r>
      <w:r w:rsidR="00B53AB2" w:rsidRPr="00842541">
        <w:rPr>
          <w:rFonts w:cstheme="minorHAnsi"/>
        </w:rPr>
        <w:t>Arundhati starts speaking at 18:00.</w:t>
      </w:r>
      <w:r w:rsidR="008A30DE">
        <w:rPr>
          <w:rFonts w:cstheme="minorHAnsi"/>
        </w:rPr>
        <w:t xml:space="preserve">  </w:t>
      </w:r>
    </w:p>
    <w:p w14:paraId="1976128B" w14:textId="4B2378A8" w:rsidR="008822CB" w:rsidRPr="008822CB" w:rsidRDefault="00646A4D" w:rsidP="008822CB">
      <w:pPr>
        <w:rPr>
          <w:rFonts w:cstheme="minorHAnsi"/>
          <w:color w:val="000000"/>
          <w:shd w:val="clear" w:color="auto" w:fill="FFFFFF"/>
        </w:rPr>
      </w:pPr>
      <w:r w:rsidRPr="00646A4D">
        <w:rPr>
          <w:rFonts w:cstheme="minorHAnsi"/>
          <w:b/>
          <w:bCs/>
        </w:rPr>
        <w:t>Julie Carey</w:t>
      </w:r>
      <w:r>
        <w:rPr>
          <w:rFonts w:cstheme="minorHAnsi"/>
        </w:rPr>
        <w:t xml:space="preserve"> is inspired by </w:t>
      </w:r>
      <w:r w:rsidR="008822CB">
        <w:rPr>
          <w:rFonts w:cstheme="minorHAnsi"/>
        </w:rPr>
        <w:t xml:space="preserve">Robert Macfarland who was recently interviewed </w:t>
      </w:r>
      <w:r w:rsidR="00BB239A">
        <w:rPr>
          <w:rFonts w:cstheme="minorHAnsi"/>
        </w:rPr>
        <w:t>on</w:t>
      </w:r>
      <w:r w:rsidR="008822CB">
        <w:rPr>
          <w:rFonts w:cstheme="minorHAnsi"/>
        </w:rPr>
        <w:t xml:space="preserve"> Krista Tippet</w:t>
      </w:r>
      <w:r w:rsidR="00BB239A">
        <w:rPr>
          <w:rFonts w:cstheme="minorHAnsi"/>
        </w:rPr>
        <w:t>’s</w:t>
      </w:r>
      <w:r w:rsidR="008822CB">
        <w:rPr>
          <w:rFonts w:cstheme="minorHAnsi"/>
        </w:rPr>
        <w:t xml:space="preserve"> </w:t>
      </w:r>
      <w:r w:rsidR="008822CB" w:rsidRPr="008822CB">
        <w:rPr>
          <w:rFonts w:cstheme="minorHAnsi"/>
          <w:i/>
          <w:iCs/>
        </w:rPr>
        <w:t>On Being</w:t>
      </w:r>
      <w:r w:rsidR="008822CB">
        <w:rPr>
          <w:rFonts w:cstheme="minorHAnsi"/>
          <w:i/>
          <w:iCs/>
        </w:rPr>
        <w:t xml:space="preserve">, </w:t>
      </w:r>
      <w:hyperlink r:id="rId6" w:history="1">
        <w:r w:rsidR="008822CB">
          <w:rPr>
            <w:rStyle w:val="Hyperlink"/>
          </w:rPr>
          <w:t>https://onbeing.org/series/podcast/</w:t>
        </w:r>
      </w:hyperlink>
      <w:r w:rsidR="008822CB">
        <w:t xml:space="preserve"> about his new book on </w:t>
      </w:r>
      <w:r w:rsidR="008822CB" w:rsidRPr="008822CB">
        <w:rPr>
          <w:rFonts w:cstheme="minorHAnsi"/>
        </w:rPr>
        <w:fldChar w:fldCharType="begin"/>
      </w:r>
      <w:r w:rsidR="008822CB" w:rsidRPr="008822CB">
        <w:rPr>
          <w:rFonts w:cstheme="minorHAnsi"/>
        </w:rPr>
        <w:instrText xml:space="preserve"> HYPERLINK "https://onbeing.org/programs/robert-macfarlane-the-hidden-human-depths-of-the-underland/" </w:instrText>
      </w:r>
      <w:r w:rsidR="008822CB" w:rsidRPr="008822CB">
        <w:rPr>
          <w:rFonts w:cstheme="minorHAnsi"/>
        </w:rPr>
        <w:fldChar w:fldCharType="separate"/>
      </w:r>
      <w:r w:rsidR="008822CB">
        <w:rPr>
          <w:rFonts w:cstheme="minorHAnsi"/>
        </w:rPr>
        <w:t>“</w:t>
      </w:r>
      <w:r w:rsidR="008822CB" w:rsidRPr="008822CB">
        <w:rPr>
          <w:rFonts w:cstheme="minorHAnsi"/>
          <w:color w:val="000000"/>
          <w:shd w:val="clear" w:color="auto" w:fill="FFFFFF"/>
        </w:rPr>
        <w:t>The Hidden Human Depths of the Underland</w:t>
      </w:r>
      <w:r w:rsidR="008822CB">
        <w:rPr>
          <w:rFonts w:cstheme="minorHAnsi"/>
          <w:color w:val="000000"/>
          <w:shd w:val="clear" w:color="auto" w:fill="FFFFFF"/>
        </w:rPr>
        <w:t>.”</w:t>
      </w:r>
    </w:p>
    <w:p w14:paraId="14B784FD" w14:textId="7D443819" w:rsidR="008A30DE" w:rsidRPr="00842541" w:rsidRDefault="008822CB">
      <w:pPr>
        <w:rPr>
          <w:rFonts w:cstheme="minorHAnsi"/>
        </w:rPr>
      </w:pPr>
      <w:r w:rsidRPr="008822CB">
        <w:rPr>
          <w:rFonts w:cstheme="minorHAnsi"/>
        </w:rPr>
        <w:fldChar w:fldCharType="end"/>
      </w:r>
      <w:r w:rsidR="008A30DE" w:rsidRPr="008A30DE">
        <w:rPr>
          <w:rFonts w:cstheme="minorHAnsi"/>
          <w:b/>
          <w:bCs/>
        </w:rPr>
        <w:t>Mary Coelho</w:t>
      </w:r>
      <w:r w:rsidR="008A30DE">
        <w:rPr>
          <w:rFonts w:cstheme="minorHAnsi"/>
        </w:rPr>
        <w:t xml:space="preserve"> and </w:t>
      </w:r>
      <w:r w:rsidR="008A30DE" w:rsidRPr="008A30DE">
        <w:rPr>
          <w:rFonts w:cstheme="minorHAnsi"/>
          <w:b/>
          <w:bCs/>
        </w:rPr>
        <w:t>Jennifer Morgan</w:t>
      </w:r>
      <w:r w:rsidR="008A30DE">
        <w:rPr>
          <w:rFonts w:cstheme="minorHAnsi"/>
        </w:rPr>
        <w:t xml:space="preserve"> recommend an article from Jennifer’s website </w:t>
      </w:r>
      <w:r w:rsidR="008A30DE" w:rsidRPr="008822CB">
        <w:rPr>
          <w:rFonts w:cstheme="minorHAnsi"/>
          <w:i/>
          <w:iCs/>
        </w:rPr>
        <w:t>The Deep Time Network</w:t>
      </w:r>
      <w:r w:rsidR="008A30DE">
        <w:rPr>
          <w:rFonts w:cstheme="minorHAnsi"/>
        </w:rPr>
        <w:t xml:space="preserve"> </w:t>
      </w:r>
      <w:hyperlink r:id="rId7" w:history="1">
        <w:r w:rsidR="008A30DE">
          <w:rPr>
            <w:rStyle w:val="Hyperlink"/>
          </w:rPr>
          <w:t>https://dtnetwork.org/</w:t>
        </w:r>
      </w:hyperlink>
      <w:r>
        <w:t>. D</w:t>
      </w:r>
      <w:r w:rsidR="008A30DE">
        <w:t>eep time perspective empowers evolution.  Check it out!</w:t>
      </w:r>
    </w:p>
    <w:p w14:paraId="6258DB98" w14:textId="24B1DDFF" w:rsidR="008822CB" w:rsidRPr="00842541" w:rsidRDefault="000F2DD7" w:rsidP="008822CB">
      <w:pPr>
        <w:rPr>
          <w:rFonts w:cstheme="minorHAnsi"/>
        </w:rPr>
      </w:pPr>
      <w:r>
        <w:rPr>
          <w:rFonts w:cstheme="minorHAnsi"/>
        </w:rPr>
        <w:t>“</w:t>
      </w:r>
      <w:r w:rsidRPr="00842541">
        <w:rPr>
          <w:rFonts w:cstheme="minorHAnsi"/>
        </w:rPr>
        <w:t xml:space="preserve">The </w:t>
      </w:r>
      <w:r>
        <w:rPr>
          <w:rFonts w:cstheme="minorHAnsi"/>
        </w:rPr>
        <w:t>L</w:t>
      </w:r>
      <w:r w:rsidRPr="00842541">
        <w:rPr>
          <w:rFonts w:cstheme="minorHAnsi"/>
        </w:rPr>
        <w:t xml:space="preserve">ong </w:t>
      </w:r>
      <w:r>
        <w:rPr>
          <w:rFonts w:cstheme="minorHAnsi"/>
        </w:rPr>
        <w:t>V</w:t>
      </w:r>
      <w:r w:rsidRPr="00842541">
        <w:rPr>
          <w:rFonts w:cstheme="minorHAnsi"/>
        </w:rPr>
        <w:t xml:space="preserve">iew: </w:t>
      </w:r>
      <w:r>
        <w:rPr>
          <w:rFonts w:cstheme="minorHAnsi"/>
        </w:rPr>
        <w:t>T</w:t>
      </w:r>
      <w:r w:rsidRPr="00842541">
        <w:rPr>
          <w:rFonts w:cstheme="minorHAnsi"/>
        </w:rPr>
        <w:t xml:space="preserve">homas </w:t>
      </w:r>
      <w:r>
        <w:rPr>
          <w:rFonts w:cstheme="minorHAnsi"/>
        </w:rPr>
        <w:t>B</w:t>
      </w:r>
      <w:r w:rsidRPr="00842541">
        <w:rPr>
          <w:rFonts w:cstheme="minorHAnsi"/>
        </w:rPr>
        <w:t>erry's instruction on the reform of religion, law, and culture in his later books</w:t>
      </w:r>
      <w:r>
        <w:rPr>
          <w:rFonts w:cstheme="minorHAnsi"/>
        </w:rPr>
        <w:t>”</w:t>
      </w:r>
      <w:r w:rsidRPr="00842541">
        <w:rPr>
          <w:rFonts w:cstheme="minorHAnsi"/>
        </w:rPr>
        <w:t xml:space="preserve"> by</w:t>
      </w:r>
      <w:r w:rsidR="004F5D5D" w:rsidRPr="00842541">
        <w:rPr>
          <w:rFonts w:cstheme="minorHAnsi"/>
        </w:rPr>
        <w:t xml:space="preserve"> Herman Greene (30 pages)</w:t>
      </w:r>
      <w:r w:rsidR="008822CB">
        <w:rPr>
          <w:rFonts w:cstheme="minorHAnsi"/>
        </w:rPr>
        <w:t xml:space="preserve">. </w:t>
      </w:r>
      <w:hyperlink r:id="rId8" w:history="1">
        <w:r w:rsidR="008822CB" w:rsidRPr="00842541">
          <w:rPr>
            <w:rStyle w:val="Hyperlink"/>
            <w:rFonts w:cstheme="minorHAnsi"/>
          </w:rPr>
          <w:t>https://dtnetwork.org/wp-content/uploads/2019/10/Thomas-Berry.Reform-of-Religion-Law-and-Culture-in-His-Later-Books.2019-04-14.Final.pdf</w:t>
        </w:r>
      </w:hyperlink>
    </w:p>
    <w:p w14:paraId="4738A75C" w14:textId="51DD9436" w:rsidR="004F5D5D" w:rsidRPr="00842541" w:rsidRDefault="004F5D5D" w:rsidP="004F5D5D">
      <w:pPr>
        <w:ind w:left="720"/>
        <w:rPr>
          <w:rFonts w:cstheme="minorHAnsi"/>
          <w:i/>
          <w:iCs/>
        </w:rPr>
      </w:pPr>
      <w:r w:rsidRPr="00842541">
        <w:rPr>
          <w:rFonts w:cstheme="minorHAnsi"/>
          <w:i/>
          <w:iCs/>
          <w:color w:val="000000"/>
          <w:shd w:val="clear" w:color="auto" w:fill="FFFFFF"/>
        </w:rPr>
        <w:t>Late in his life, I [Herman Greene] had a conversation with Berry in which he asked me, “What do you think my most important work was?” It was highly unusual for him to ask this kind of question as he didn’t give attention to his legacy other than acknowledging that his work would be carried on. I paused to consider how to answer his question, but before I replied he volunteered, “The universe, . . . the epic of evolution.”  I was surprised at his answer.</w:t>
      </w:r>
    </w:p>
    <w:p w14:paraId="6DF46BE8" w14:textId="569E3F79" w:rsidR="00842541" w:rsidRPr="00B53AB2" w:rsidRDefault="00842541">
      <w:pPr>
        <w:rPr>
          <w:u w:val="single"/>
        </w:rPr>
      </w:pPr>
      <w:r w:rsidRPr="00842541">
        <w:rPr>
          <w:b/>
          <w:bCs/>
        </w:rPr>
        <w:t>Gregoire Maury</w:t>
      </w:r>
      <w:r>
        <w:t>, of the</w:t>
      </w:r>
      <w:r w:rsidRPr="00842541">
        <w:rPr>
          <w:i/>
          <w:iCs/>
        </w:rPr>
        <w:t xml:space="preserve"> Groupe </w:t>
      </w:r>
      <w:proofErr w:type="spellStart"/>
      <w:r w:rsidRPr="00842541">
        <w:rPr>
          <w:i/>
          <w:iCs/>
        </w:rPr>
        <w:t>quaker</w:t>
      </w:r>
      <w:proofErr w:type="spellEnd"/>
      <w:r w:rsidRPr="00842541">
        <w:rPr>
          <w:i/>
          <w:iCs/>
        </w:rPr>
        <w:t xml:space="preserve"> de Nantes</w:t>
      </w:r>
      <w:r>
        <w:t>, France</w:t>
      </w:r>
      <w:r w:rsidR="000F2DD7">
        <w:t>,</w:t>
      </w:r>
      <w:r w:rsidR="008822CB">
        <w:t xml:space="preserve"> </w:t>
      </w:r>
      <w:r>
        <w:t>has finished the translation into French of our pamphlet “Quakers and the New Story” and is having it reviewed by Friends.  This is very exciting.  They hope to post it on their website</w:t>
      </w:r>
      <w:r w:rsidR="008A30DE">
        <w:t>,</w:t>
      </w:r>
      <w:r>
        <w:t xml:space="preserve"> </w:t>
      </w:r>
      <w:hyperlink r:id="rId9" w:history="1">
        <w:r w:rsidR="008822CB">
          <w:rPr>
            <w:rStyle w:val="Hyperlink"/>
          </w:rPr>
          <w:t>https://quakersnantes.org/</w:t>
        </w:r>
      </w:hyperlink>
      <w:r w:rsidR="008822CB" w:rsidRPr="00496DD6">
        <w:t xml:space="preserve">, </w:t>
      </w:r>
      <w:r>
        <w:t>and I hope to do likewise.</w:t>
      </w:r>
    </w:p>
    <w:sectPr w:rsidR="00842541" w:rsidRPr="00B53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860AC"/>
    <w:multiLevelType w:val="hybridMultilevel"/>
    <w:tmpl w:val="710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B2"/>
    <w:rsid w:val="000F2DD7"/>
    <w:rsid w:val="00211729"/>
    <w:rsid w:val="00491B9A"/>
    <w:rsid w:val="00496DD6"/>
    <w:rsid w:val="004F5D5D"/>
    <w:rsid w:val="00646A4D"/>
    <w:rsid w:val="006625FF"/>
    <w:rsid w:val="00671628"/>
    <w:rsid w:val="00842541"/>
    <w:rsid w:val="008822CB"/>
    <w:rsid w:val="008A30DE"/>
    <w:rsid w:val="00926D78"/>
    <w:rsid w:val="0093571D"/>
    <w:rsid w:val="00B41E76"/>
    <w:rsid w:val="00B53AB2"/>
    <w:rsid w:val="00BB239A"/>
    <w:rsid w:val="00BB5314"/>
    <w:rsid w:val="00F8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C6EB"/>
  <w15:chartTrackingRefBased/>
  <w15:docId w15:val="{5078DFD9-02AB-45FB-8FFC-582A0EC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1B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AB2"/>
    <w:rPr>
      <w:color w:val="0000FF"/>
      <w:u w:val="single"/>
    </w:rPr>
  </w:style>
  <w:style w:type="character" w:styleId="UnresolvedMention">
    <w:name w:val="Unresolved Mention"/>
    <w:basedOn w:val="DefaultParagraphFont"/>
    <w:uiPriority w:val="99"/>
    <w:semiHidden/>
    <w:unhideWhenUsed/>
    <w:rsid w:val="00B53AB2"/>
    <w:rPr>
      <w:color w:val="605E5C"/>
      <w:shd w:val="clear" w:color="auto" w:fill="E1DFDD"/>
    </w:rPr>
  </w:style>
  <w:style w:type="paragraph" w:styleId="ListParagraph">
    <w:name w:val="List Paragraph"/>
    <w:basedOn w:val="Normal"/>
    <w:uiPriority w:val="34"/>
    <w:qFormat/>
    <w:rsid w:val="00491B9A"/>
    <w:pPr>
      <w:ind w:left="720"/>
      <w:contextualSpacing/>
    </w:pPr>
  </w:style>
  <w:style w:type="character" w:customStyle="1" w:styleId="Heading2Char">
    <w:name w:val="Heading 2 Char"/>
    <w:basedOn w:val="DefaultParagraphFont"/>
    <w:link w:val="Heading2"/>
    <w:uiPriority w:val="9"/>
    <w:rsid w:val="00491B9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822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7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network.org/wp-content/uploads/2019/10/Thomas-Berry.Reform-of-Religion-Law-and-Culture-in-His-Later-Books.2019-04-14.Final.pdf" TargetMode="External"/><Relationship Id="rId3" Type="http://schemas.openxmlformats.org/officeDocument/2006/relationships/settings" Target="settings.xml"/><Relationship Id="rId7" Type="http://schemas.openxmlformats.org/officeDocument/2006/relationships/hyperlink" Target="https://dt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being.org/series/podcast/" TargetMode="External"/><Relationship Id="rId11" Type="http://schemas.openxmlformats.org/officeDocument/2006/relationships/theme" Target="theme/theme1.xml"/><Relationship Id="rId5" Type="http://schemas.openxmlformats.org/officeDocument/2006/relationships/hyperlink" Target="https://www.facebook.com/jacobinmag/videos/5932894148292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uakersnan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FMC Publications</dc:creator>
  <cp:keywords/>
  <dc:description/>
  <cp:lastModifiedBy>FMC Publications</cp:lastModifiedBy>
  <cp:revision>6</cp:revision>
  <dcterms:created xsi:type="dcterms:W3CDTF">2019-11-19T18:49:00Z</dcterms:created>
  <dcterms:modified xsi:type="dcterms:W3CDTF">2019-12-06T21:38:00Z</dcterms:modified>
</cp:coreProperties>
</file>